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884" w:rsidRPr="00BC303F" w:rsidRDefault="00BC303F" w:rsidP="00BC303F">
      <w:pPr>
        <w:spacing w:after="0" w:line="240" w:lineRule="auto"/>
        <w:ind w:firstLine="567"/>
        <w:jc w:val="center"/>
        <w:rPr>
          <w:rFonts w:ascii="Times New Roman" w:hAnsi="Times New Roman" w:cs="Times New Roman"/>
          <w:sz w:val="28"/>
          <w:szCs w:val="28"/>
          <w:lang w:val="kk-KZ"/>
        </w:rPr>
      </w:pPr>
      <w:r w:rsidRPr="00BC303F">
        <w:rPr>
          <w:rFonts w:ascii="Times New Roman" w:hAnsi="Times New Roman" w:cs="Times New Roman"/>
          <w:sz w:val="28"/>
          <w:szCs w:val="28"/>
          <w:lang w:val="kk-KZ"/>
        </w:rPr>
        <w:t>ТАҚЫРЫП 14. ОРТА БАҒАЛАР ЖӘНЕ БАҒАНЫҢ ДЕҢГЕЙЛЕРІ</w:t>
      </w:r>
    </w:p>
    <w:p w:rsidR="00BC303F" w:rsidRDefault="00BC303F" w:rsidP="00E84884">
      <w:pPr>
        <w:spacing w:after="0" w:line="240" w:lineRule="auto"/>
        <w:ind w:firstLine="567"/>
        <w:jc w:val="both"/>
        <w:rPr>
          <w:rFonts w:ascii="Times New Roman" w:hAnsi="Times New Roman" w:cs="Times New Roman"/>
          <w:b/>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b/>
          <w:spacing w:val="-3"/>
          <w:sz w:val="28"/>
          <w:szCs w:val="28"/>
          <w:lang w:val="kk-KZ"/>
        </w:rPr>
      </w:pPr>
      <w:r w:rsidRPr="00E84884">
        <w:rPr>
          <w:rFonts w:ascii="Times New Roman" w:hAnsi="Times New Roman" w:cs="Times New Roman"/>
          <w:b/>
          <w:spacing w:val="-3"/>
          <w:sz w:val="28"/>
          <w:szCs w:val="28"/>
          <w:lang w:val="kk-KZ"/>
        </w:rPr>
        <w:t>Орташа және қорытынды баға деңгейі</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Баға деңгейі -  анықталған уақыт кезеңінде анықталған  аумақта, тауарлар және тұтынушылық қасиеттері жақын тауарлы түрлердің  жиынтығы бойынша  баға  жағдайын сипаттайтын қорытындылау көрсеткіші. Бағаның  жеке, орташа және қорытынды  деңгейі бөлінеді.</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Бағаның жеке деңгейі  - бұл абсолюттік шама, ол нарықта тауардың бір өлшеміне төленетін ақша сомасы.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Біртекті  тауарлар үшін жеке бағалар негізінде  бағаның орташа деңгейін есептеуге болады, ол аталған тауар тобы үшін қорытынды сипаттамасы ретінде  қолданылады.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Орташа бағаны  есептеу формуласы қосымша ақпараттың болуына тәуелді. Орташа бағаны есептеу үшін төмендегі формулалар қолданылады.</w:t>
      </w:r>
    </w:p>
    <w:p w:rsidR="00E84884" w:rsidRPr="00E84884" w:rsidRDefault="00E84884" w:rsidP="00E84884">
      <w:pPr>
        <w:spacing w:after="0" w:line="240" w:lineRule="auto"/>
        <w:ind w:firstLine="567"/>
        <w:jc w:val="both"/>
        <w:rPr>
          <w:rFonts w:ascii="Times New Roman" w:hAnsi="Times New Roman" w:cs="Times New Roman"/>
          <w:b/>
          <w:spacing w:val="-3"/>
          <w:sz w:val="28"/>
          <w:szCs w:val="28"/>
          <w:lang w:val="kk-KZ"/>
        </w:rPr>
      </w:pPr>
      <w:r w:rsidRPr="00E84884">
        <w:rPr>
          <w:rFonts w:ascii="Times New Roman" w:hAnsi="Times New Roman" w:cs="Times New Roman"/>
          <w:b/>
          <w:spacing w:val="-3"/>
          <w:sz w:val="28"/>
          <w:szCs w:val="28"/>
          <w:lang w:val="kk-KZ"/>
        </w:rPr>
        <w:t>1. Орташа  хронологиялық</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position w:val="-10"/>
          <w:sz w:val="28"/>
          <w:szCs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4" o:title=""/>
          </v:shape>
          <o:OLEObject Type="Embed" ProgID="Equation.3" ShapeID="_x0000_i1025" DrawAspect="Content" ObjectID="_1458157737" r:id="rId5"/>
        </w:object>
      </w:r>
      <w:r w:rsidRPr="00E84884">
        <w:rPr>
          <w:rFonts w:ascii="Times New Roman" w:hAnsi="Times New Roman" w:cs="Times New Roman"/>
          <w:spacing w:val="-3"/>
          <w:position w:val="-10"/>
          <w:sz w:val="28"/>
          <w:szCs w:val="28"/>
        </w:rPr>
        <w:object w:dxaOrig="180" w:dyaOrig="340">
          <v:shape id="_x0000_i1026" type="#_x0000_t75" style="width:9pt;height:17.25pt" o:ole="">
            <v:imagedata r:id="rId4" o:title=""/>
          </v:shape>
          <o:OLEObject Type="Embed" ProgID="Equation.3" ShapeID="_x0000_i1026" DrawAspect="Content" ObjectID="_1458157738" r:id="rId6"/>
        </w:object>
      </w:r>
      <w:r w:rsidRPr="00E84884">
        <w:rPr>
          <w:rFonts w:ascii="Times New Roman" w:hAnsi="Times New Roman" w:cs="Times New Roman"/>
          <w:spacing w:val="-3"/>
          <w:position w:val="-10"/>
          <w:sz w:val="28"/>
          <w:szCs w:val="28"/>
        </w:rPr>
        <w:object w:dxaOrig="180" w:dyaOrig="340">
          <v:shape id="_x0000_i1027" type="#_x0000_t75" style="width:9pt;height:17.25pt" o:ole="">
            <v:imagedata r:id="rId4" o:title=""/>
          </v:shape>
          <o:OLEObject Type="Embed" ProgID="Equation.3" ShapeID="_x0000_i1027" DrawAspect="Content" ObjectID="_1458157739" r:id="rId7"/>
        </w:object>
      </w:r>
      <w:r w:rsidRPr="00E84884">
        <w:rPr>
          <w:rFonts w:ascii="Times New Roman" w:hAnsi="Times New Roman" w:cs="Times New Roman"/>
          <w:spacing w:val="-3"/>
          <w:position w:val="-12"/>
          <w:sz w:val="28"/>
          <w:szCs w:val="28"/>
        </w:rPr>
        <w:object w:dxaOrig="300" w:dyaOrig="520">
          <v:shape id="_x0000_i1028" type="#_x0000_t75" style="width:15pt;height:26.25pt" o:ole="">
            <v:imagedata r:id="rId8" o:title=""/>
          </v:shape>
          <o:OLEObject Type="Embed" ProgID="Equation.3" ShapeID="_x0000_i1028" DrawAspect="Content" ObjectID="_1458157740" r:id="rId9"/>
        </w:object>
      </w:r>
      <w:r w:rsidRPr="00E84884">
        <w:rPr>
          <w:rFonts w:ascii="Times New Roman" w:hAnsi="Times New Roman" w:cs="Times New Roman"/>
          <w:spacing w:val="-3"/>
          <w:sz w:val="28"/>
          <w:szCs w:val="28"/>
          <w:lang w:val="kk-KZ"/>
        </w:rPr>
        <w:t xml:space="preserve">  =  </w:t>
      </w:r>
      <w:r w:rsidRPr="00E84884">
        <w:rPr>
          <w:rFonts w:ascii="Times New Roman" w:hAnsi="Times New Roman" w:cs="Times New Roman"/>
          <w:spacing w:val="-3"/>
          <w:position w:val="-10"/>
          <w:sz w:val="28"/>
          <w:szCs w:val="28"/>
          <w:lang w:val="en-US"/>
        </w:rPr>
        <w:object w:dxaOrig="180" w:dyaOrig="340">
          <v:shape id="_x0000_i1029" type="#_x0000_t75" style="width:9pt;height:61.5pt" o:ole="">
            <v:imagedata r:id="rId4" o:title=""/>
          </v:shape>
          <o:OLEObject Type="Embed" ProgID="Equation.3" ShapeID="_x0000_i1029" DrawAspect="Content" ObjectID="_1458157741" r:id="rId10"/>
        </w:object>
      </w:r>
      <w:r w:rsidRPr="00E84884">
        <w:rPr>
          <w:rFonts w:ascii="Times New Roman" w:hAnsi="Times New Roman" w:cs="Times New Roman"/>
          <w:spacing w:val="-3"/>
          <w:position w:val="-24"/>
          <w:sz w:val="28"/>
          <w:szCs w:val="28"/>
          <w:lang w:val="en-US"/>
        </w:rPr>
        <w:object w:dxaOrig="2760" w:dyaOrig="639">
          <v:shape id="_x0000_i1030" type="#_x0000_t75" style="width:138pt;height:32.25pt" o:ole="">
            <v:imagedata r:id="rId11" o:title=""/>
          </v:shape>
          <o:OLEObject Type="Embed" ProgID="Equation.3" ShapeID="_x0000_i1030" DrawAspect="Content" ObjectID="_1458157742" r:id="rId12"/>
        </w:object>
      </w:r>
      <w:r w:rsidRPr="00E84884">
        <w:rPr>
          <w:rFonts w:ascii="Times New Roman" w:hAnsi="Times New Roman" w:cs="Times New Roman"/>
          <w:spacing w:val="-3"/>
          <w:sz w:val="28"/>
          <w:szCs w:val="28"/>
          <w:lang w:val="kk-KZ"/>
        </w:rPr>
        <w:t>;</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мұндағы,  n – кезеңдегі ай саны.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Бұл формула, бағаны тіркеу мезеті бір бірінен тең аралықта болған жағдайда қолданылады. Мысалы, деректер әр айдың басында тіркелген жағдайда. Орташа баға деңгейін,осы формуланың көмегімен, негізінен бір жылға немесе жарты жылға есептеуге болады.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Мысал.</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Тауардың бағасы әр айдың басында тіркелген. 1.01 – 80 теңге, 1.02 – 84 теңге, 1.03 – 80 теңге, 1.04 – 86 теңге, 1.05 – 90 теңге, 1.06 – 88 теңге, 1.07 – 92 теңге.</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Жарты жылдықтағы орташа баға деңгейін анықтаймыз:</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position w:val="-12"/>
          <w:sz w:val="28"/>
          <w:szCs w:val="28"/>
        </w:rPr>
        <w:object w:dxaOrig="300" w:dyaOrig="520">
          <v:shape id="_x0000_i1031" type="#_x0000_t75" style="width:15pt;height:26.25pt" o:ole="">
            <v:imagedata r:id="rId8" o:title=""/>
          </v:shape>
          <o:OLEObject Type="Embed" ProgID="Equation.3" ShapeID="_x0000_i1031" DrawAspect="Content" ObjectID="_1458157743" r:id="rId13"/>
        </w:object>
      </w:r>
      <w:r w:rsidRPr="00E84884">
        <w:rPr>
          <w:rFonts w:ascii="Times New Roman" w:hAnsi="Times New Roman" w:cs="Times New Roman"/>
          <w:spacing w:val="-3"/>
          <w:sz w:val="28"/>
          <w:szCs w:val="28"/>
          <w:lang w:val="kk-KZ"/>
        </w:rPr>
        <w:t xml:space="preserve"> =  </w:t>
      </w:r>
      <w:r w:rsidRPr="00E84884">
        <w:rPr>
          <w:rFonts w:ascii="Times New Roman" w:hAnsi="Times New Roman" w:cs="Times New Roman"/>
          <w:spacing w:val="-3"/>
          <w:sz w:val="28"/>
          <w:szCs w:val="28"/>
          <w:u w:val="single"/>
          <w:lang w:val="kk-KZ"/>
        </w:rPr>
        <w:t>80/2 + 84 + 80 + 86 + 90 + 88 + 92/2</w:t>
      </w:r>
      <w:r w:rsidRPr="00E84884">
        <w:rPr>
          <w:rFonts w:ascii="Times New Roman" w:hAnsi="Times New Roman" w:cs="Times New Roman"/>
          <w:spacing w:val="-3"/>
          <w:sz w:val="28"/>
          <w:szCs w:val="28"/>
          <w:lang w:val="kk-KZ"/>
        </w:rPr>
        <w:t xml:space="preserve">       =   85 теңге 66 тиын.</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 xml:space="preserve">                                 7- 1</w:t>
      </w:r>
    </w:p>
    <w:p w:rsidR="00BC303F" w:rsidRDefault="00BC303F" w:rsidP="00E84884">
      <w:pPr>
        <w:spacing w:after="0" w:line="240" w:lineRule="auto"/>
        <w:ind w:firstLine="567"/>
        <w:jc w:val="both"/>
        <w:rPr>
          <w:rFonts w:ascii="Times New Roman" w:hAnsi="Times New Roman" w:cs="Times New Roman"/>
          <w:b/>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b/>
          <w:spacing w:val="-3"/>
          <w:sz w:val="28"/>
          <w:szCs w:val="28"/>
          <w:lang w:val="kk-KZ"/>
        </w:rPr>
      </w:pPr>
      <w:r w:rsidRPr="00E84884">
        <w:rPr>
          <w:rFonts w:ascii="Times New Roman" w:hAnsi="Times New Roman" w:cs="Times New Roman"/>
          <w:b/>
          <w:spacing w:val="-3"/>
          <w:sz w:val="28"/>
          <w:szCs w:val="28"/>
          <w:lang w:val="kk-KZ"/>
        </w:rPr>
        <w:t>2 Орташа  хронологиялық салмақты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position w:val="-10"/>
          <w:sz w:val="28"/>
          <w:szCs w:val="28"/>
          <w:lang w:val="en-US"/>
        </w:rPr>
        <w:object w:dxaOrig="180" w:dyaOrig="340">
          <v:shape id="_x0000_i1032" type="#_x0000_t75" style="width:9pt;height:17.25pt" o:ole="">
            <v:imagedata r:id="rId4" o:title=""/>
          </v:shape>
          <o:OLEObject Type="Embed" ProgID="Equation.3" ShapeID="_x0000_i1032" DrawAspect="Content" ObjectID="_1458157744" r:id="rId14"/>
        </w:object>
      </w:r>
      <w:r w:rsidRPr="00E84884">
        <w:rPr>
          <w:rFonts w:ascii="Times New Roman" w:hAnsi="Times New Roman" w:cs="Times New Roman"/>
          <w:spacing w:val="-3"/>
          <w:sz w:val="28"/>
          <w:szCs w:val="28"/>
          <w:lang w:val="kk-KZ"/>
        </w:rPr>
        <w:t xml:space="preserve"> </w:t>
      </w:r>
      <w:r w:rsidRPr="00E84884">
        <w:rPr>
          <w:rFonts w:ascii="Times New Roman" w:hAnsi="Times New Roman" w:cs="Times New Roman"/>
          <w:spacing w:val="-3"/>
          <w:position w:val="-12"/>
          <w:sz w:val="28"/>
          <w:szCs w:val="28"/>
          <w:lang w:val="en-US"/>
        </w:rPr>
        <w:object w:dxaOrig="300" w:dyaOrig="520">
          <v:shape id="_x0000_i1033" type="#_x0000_t75" style="width:15pt;height:26.25pt" o:ole="">
            <v:imagedata r:id="rId15" o:title=""/>
          </v:shape>
          <o:OLEObject Type="Embed" ProgID="Equation.3" ShapeID="_x0000_i1033" DrawAspect="Content" ObjectID="_1458157745" r:id="rId16"/>
        </w:object>
      </w:r>
      <w:r w:rsidRPr="00E84884">
        <w:rPr>
          <w:rFonts w:ascii="Times New Roman" w:hAnsi="Times New Roman" w:cs="Times New Roman"/>
          <w:spacing w:val="-3"/>
          <w:sz w:val="28"/>
          <w:szCs w:val="28"/>
          <w:lang w:val="kk-KZ"/>
        </w:rPr>
        <w:t xml:space="preserve">  =   </w:t>
      </w:r>
      <w:r w:rsidRPr="00E84884">
        <w:rPr>
          <w:rFonts w:ascii="Times New Roman" w:hAnsi="Times New Roman" w:cs="Times New Roman"/>
          <w:spacing w:val="-3"/>
          <w:position w:val="-38"/>
          <w:sz w:val="28"/>
          <w:szCs w:val="28"/>
          <w:lang w:val="en-US"/>
        </w:rPr>
        <w:object w:dxaOrig="1180" w:dyaOrig="1060">
          <v:shape id="_x0000_i1034" type="#_x0000_t75" style="width:59.25pt;height:53.25pt" o:ole="">
            <v:imagedata r:id="rId17" o:title=""/>
          </v:shape>
          <o:OLEObject Type="Embed" ProgID="Equation.3" ShapeID="_x0000_i1034" DrawAspect="Content" ObjectID="_1458157746" r:id="rId18"/>
        </w:object>
      </w:r>
    </w:p>
    <w:p w:rsidR="00BC303F" w:rsidRDefault="00BC303F"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Р  -  кезеңдегі орташа баға;</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t – кезеңдегі ай саны;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lastRenderedPageBreak/>
        <w:t>Бағаны тіркеу мезеті бір бірінен әркелкі аралықта болған жағдайда қолданылады.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Мысал.</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Белгілі бір өнімнің бағасы келесі тәртіппен тіркелген:</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1,01 – 58теңге, 1.03 – 63 теңге, 1.04 – 76 теңге, 1.05 – 83 теңге, 1.07 – 91 теңге. Өнімнің қаңтар – шілде аралығындағы орташа мәнін анықтаймыз.</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position w:val="-12"/>
          <w:sz w:val="28"/>
          <w:szCs w:val="28"/>
          <w:lang w:val="en-US"/>
        </w:rPr>
        <w:object w:dxaOrig="300" w:dyaOrig="520">
          <v:shape id="_x0000_i1035" type="#_x0000_t75" style="width:15pt;height:26.25pt" o:ole="">
            <v:imagedata r:id="rId15" o:title=""/>
          </v:shape>
          <o:OLEObject Type="Embed" ProgID="Equation.3" ShapeID="_x0000_i1035" DrawAspect="Content" ObjectID="_1458157747" r:id="rId19"/>
        </w:object>
      </w:r>
      <w:r w:rsidRPr="00E84884">
        <w:rPr>
          <w:rFonts w:ascii="Times New Roman" w:hAnsi="Times New Roman" w:cs="Times New Roman"/>
          <w:spacing w:val="-3"/>
          <w:sz w:val="28"/>
          <w:szCs w:val="28"/>
          <w:lang w:val="kk-KZ"/>
        </w:rPr>
        <w:t xml:space="preserve"> =   </w:t>
      </w:r>
      <w:r w:rsidRPr="00E84884">
        <w:rPr>
          <w:rFonts w:ascii="Times New Roman" w:hAnsi="Times New Roman" w:cs="Times New Roman"/>
          <w:spacing w:val="-3"/>
          <w:sz w:val="28"/>
          <w:szCs w:val="28"/>
          <w:u w:val="single"/>
          <w:lang w:val="kk-KZ"/>
        </w:rPr>
        <w:t>58 + 63</w:t>
      </w:r>
      <w:r w:rsidRPr="00E84884">
        <w:rPr>
          <w:rFonts w:ascii="Times New Roman" w:hAnsi="Times New Roman" w:cs="Times New Roman"/>
          <w:spacing w:val="-3"/>
          <w:sz w:val="28"/>
          <w:szCs w:val="28"/>
          <w:lang w:val="kk-KZ"/>
        </w:rPr>
        <w:t xml:space="preserve">  х2 +  </w:t>
      </w:r>
      <w:r w:rsidRPr="00E84884">
        <w:rPr>
          <w:rFonts w:ascii="Times New Roman" w:hAnsi="Times New Roman" w:cs="Times New Roman"/>
          <w:spacing w:val="-3"/>
          <w:sz w:val="28"/>
          <w:szCs w:val="28"/>
          <w:u w:val="single"/>
          <w:lang w:val="kk-KZ"/>
        </w:rPr>
        <w:t>63 + 76</w:t>
      </w:r>
      <w:r w:rsidRPr="00E84884">
        <w:rPr>
          <w:rFonts w:ascii="Times New Roman" w:hAnsi="Times New Roman" w:cs="Times New Roman"/>
          <w:spacing w:val="-3"/>
          <w:sz w:val="28"/>
          <w:szCs w:val="28"/>
          <w:lang w:val="kk-KZ"/>
        </w:rPr>
        <w:t xml:space="preserve"> х1 +   </w:t>
      </w:r>
      <w:r w:rsidRPr="00E84884">
        <w:rPr>
          <w:rFonts w:ascii="Times New Roman" w:hAnsi="Times New Roman" w:cs="Times New Roman"/>
          <w:spacing w:val="-3"/>
          <w:sz w:val="28"/>
          <w:szCs w:val="28"/>
          <w:u w:val="single"/>
          <w:lang w:val="kk-KZ"/>
        </w:rPr>
        <w:t>76 + 83</w:t>
      </w:r>
      <w:r w:rsidRPr="00E84884">
        <w:rPr>
          <w:rFonts w:ascii="Times New Roman" w:hAnsi="Times New Roman" w:cs="Times New Roman"/>
          <w:spacing w:val="-3"/>
          <w:sz w:val="28"/>
          <w:szCs w:val="28"/>
          <w:lang w:val="kk-KZ"/>
        </w:rPr>
        <w:t xml:space="preserve">  х 1 +  </w:t>
      </w:r>
      <w:r w:rsidRPr="00E84884">
        <w:rPr>
          <w:rFonts w:ascii="Times New Roman" w:hAnsi="Times New Roman" w:cs="Times New Roman"/>
          <w:spacing w:val="-3"/>
          <w:sz w:val="28"/>
          <w:szCs w:val="28"/>
          <w:u w:val="single"/>
          <w:lang w:val="kk-KZ"/>
        </w:rPr>
        <w:t>83 + 91</w:t>
      </w:r>
      <w:r w:rsidRPr="00E84884">
        <w:rPr>
          <w:rFonts w:ascii="Times New Roman" w:hAnsi="Times New Roman" w:cs="Times New Roman"/>
          <w:spacing w:val="-3"/>
          <w:sz w:val="28"/>
          <w:szCs w:val="28"/>
          <w:lang w:val="kk-KZ"/>
        </w:rPr>
        <w:t xml:space="preserve">   х 2</w:t>
      </w:r>
    </w:p>
    <w:p w:rsidR="00E84884" w:rsidRPr="00E84884" w:rsidRDefault="00E84884" w:rsidP="00E84884">
      <w:pPr>
        <w:spacing w:after="0" w:line="240" w:lineRule="auto"/>
        <w:ind w:firstLine="567"/>
        <w:jc w:val="both"/>
        <w:rPr>
          <w:rFonts w:ascii="Times New Roman" w:hAnsi="Times New Roman" w:cs="Times New Roman"/>
          <w:spacing w:val="-3"/>
          <w:sz w:val="28"/>
          <w:szCs w:val="28"/>
          <w:u w:val="single"/>
          <w:lang w:val="kk-KZ"/>
        </w:rPr>
      </w:pPr>
      <w:r w:rsidRPr="00E84884">
        <w:rPr>
          <w:rFonts w:ascii="Times New Roman" w:hAnsi="Times New Roman" w:cs="Times New Roman"/>
          <w:spacing w:val="-3"/>
          <w:sz w:val="28"/>
          <w:szCs w:val="28"/>
          <w:u w:val="single"/>
          <w:lang w:val="kk-KZ"/>
        </w:rPr>
        <w:t xml:space="preserve">               2</w:t>
      </w:r>
      <w:r w:rsidRPr="00E84884">
        <w:rPr>
          <w:rFonts w:ascii="Times New Roman" w:hAnsi="Times New Roman" w:cs="Times New Roman"/>
          <w:spacing w:val="-3"/>
          <w:sz w:val="28"/>
          <w:szCs w:val="28"/>
          <w:u w:val="single"/>
          <w:lang w:val="kk-KZ"/>
        </w:rPr>
        <w:tab/>
        <w:t xml:space="preserve">                  2</w:t>
      </w:r>
      <w:r w:rsidRPr="00E84884">
        <w:rPr>
          <w:rFonts w:ascii="Times New Roman" w:hAnsi="Times New Roman" w:cs="Times New Roman"/>
          <w:spacing w:val="-3"/>
          <w:sz w:val="28"/>
          <w:szCs w:val="28"/>
          <w:u w:val="single"/>
          <w:lang w:val="kk-KZ"/>
        </w:rPr>
        <w:tab/>
        <w:t xml:space="preserve">                      2</w:t>
      </w:r>
      <w:r w:rsidRPr="00E84884">
        <w:rPr>
          <w:rFonts w:ascii="Times New Roman" w:hAnsi="Times New Roman" w:cs="Times New Roman"/>
          <w:spacing w:val="-3"/>
          <w:sz w:val="28"/>
          <w:szCs w:val="28"/>
          <w:u w:val="single"/>
          <w:lang w:val="kk-KZ"/>
        </w:rPr>
        <w:tab/>
        <w:t xml:space="preserve">              2                       </w:t>
      </w:r>
      <w:r w:rsidRPr="00E84884">
        <w:rPr>
          <w:rFonts w:ascii="Times New Roman" w:hAnsi="Times New Roman" w:cs="Times New Roman"/>
          <w:spacing w:val="-3"/>
          <w:sz w:val="28"/>
          <w:szCs w:val="28"/>
          <w:lang w:val="kk-KZ"/>
        </w:rPr>
        <w:t>= 74</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 xml:space="preserve">                                                  6</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b/>
          <w:spacing w:val="-3"/>
          <w:sz w:val="28"/>
          <w:szCs w:val="28"/>
          <w:lang w:val="kk-KZ"/>
        </w:rPr>
      </w:pPr>
      <w:r w:rsidRPr="00E84884">
        <w:rPr>
          <w:rFonts w:ascii="Times New Roman" w:hAnsi="Times New Roman" w:cs="Times New Roman"/>
          <w:b/>
          <w:spacing w:val="-3"/>
          <w:sz w:val="28"/>
          <w:szCs w:val="28"/>
          <w:lang w:val="kk-KZ"/>
        </w:rPr>
        <w:t>3.  Орташа  арифметикалық салмақты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Есептеу негізі ретінде</w:t>
      </w:r>
      <w:r w:rsidRPr="00E84884">
        <w:rPr>
          <w:rFonts w:ascii="Times New Roman" w:hAnsi="Times New Roman" w:cs="Times New Roman"/>
          <w:b/>
          <w:spacing w:val="-3"/>
          <w:sz w:val="28"/>
          <w:szCs w:val="28"/>
          <w:lang w:val="kk-KZ"/>
        </w:rPr>
        <w:t xml:space="preserve"> </w:t>
      </w:r>
      <w:r w:rsidRPr="00E84884">
        <w:rPr>
          <w:rFonts w:ascii="Times New Roman" w:hAnsi="Times New Roman" w:cs="Times New Roman"/>
          <w:spacing w:val="-3"/>
          <w:sz w:val="28"/>
          <w:szCs w:val="28"/>
          <w:lang w:val="kk-KZ"/>
        </w:rPr>
        <w:t>өткізілген</w:t>
      </w:r>
      <w:r w:rsidRPr="00E84884">
        <w:rPr>
          <w:rFonts w:ascii="Times New Roman" w:hAnsi="Times New Roman" w:cs="Times New Roman"/>
          <w:b/>
          <w:spacing w:val="-3"/>
          <w:sz w:val="28"/>
          <w:szCs w:val="28"/>
          <w:lang w:val="kk-KZ"/>
        </w:rPr>
        <w:t xml:space="preserve"> </w:t>
      </w:r>
      <w:r w:rsidRPr="00E84884">
        <w:rPr>
          <w:rFonts w:ascii="Times New Roman" w:hAnsi="Times New Roman" w:cs="Times New Roman"/>
          <w:spacing w:val="-3"/>
          <w:sz w:val="28"/>
          <w:szCs w:val="28"/>
          <w:lang w:val="kk-KZ"/>
        </w:rPr>
        <w:t>тауар көлемінің натуралды шамасы  немесе өткізілген тауарлардың пайыздық ара қатынасы тіркелген  жағдайда қолданылады.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position w:val="-10"/>
          <w:sz w:val="28"/>
          <w:szCs w:val="28"/>
          <w:lang w:val="en-US"/>
        </w:rPr>
        <w:object w:dxaOrig="180" w:dyaOrig="340">
          <v:shape id="_x0000_i1036" type="#_x0000_t75" style="width:9pt;height:17.25pt" o:ole="">
            <v:imagedata r:id="rId4" o:title=""/>
          </v:shape>
          <o:OLEObject Type="Embed" ProgID="Equation.3" ShapeID="_x0000_i1036" DrawAspect="Content" ObjectID="_1458157748" r:id="rId20"/>
        </w:object>
      </w:r>
      <w:r w:rsidRPr="00E84884">
        <w:rPr>
          <w:rFonts w:ascii="Times New Roman" w:hAnsi="Times New Roman" w:cs="Times New Roman"/>
          <w:spacing w:val="-3"/>
          <w:sz w:val="28"/>
          <w:szCs w:val="28"/>
          <w:lang w:val="kk-KZ"/>
        </w:rPr>
        <w:t xml:space="preserve">          </w:t>
      </w:r>
      <w:r w:rsidRPr="00E84884">
        <w:rPr>
          <w:rFonts w:ascii="Times New Roman" w:hAnsi="Times New Roman" w:cs="Times New Roman"/>
          <w:spacing w:val="-3"/>
          <w:position w:val="-12"/>
          <w:sz w:val="28"/>
          <w:szCs w:val="28"/>
          <w:lang w:val="en-US"/>
        </w:rPr>
        <w:object w:dxaOrig="300" w:dyaOrig="520">
          <v:shape id="_x0000_i1037" type="#_x0000_t75" style="width:15pt;height:26.25pt" o:ole="">
            <v:imagedata r:id="rId21" o:title=""/>
          </v:shape>
          <o:OLEObject Type="Embed" ProgID="Equation.3" ShapeID="_x0000_i1037" DrawAspect="Content" ObjectID="_1458157749" r:id="rId22"/>
        </w:object>
      </w:r>
      <w:r w:rsidRPr="00E84884">
        <w:rPr>
          <w:rFonts w:ascii="Times New Roman" w:hAnsi="Times New Roman" w:cs="Times New Roman"/>
          <w:spacing w:val="-3"/>
          <w:sz w:val="28"/>
          <w:szCs w:val="28"/>
          <w:lang w:val="kk-KZ"/>
        </w:rPr>
        <w:t xml:space="preserve"> =  </w:t>
      </w:r>
      <w:r w:rsidRPr="00E84884">
        <w:rPr>
          <w:rFonts w:ascii="Times New Roman" w:hAnsi="Times New Roman" w:cs="Times New Roman"/>
          <w:spacing w:val="-3"/>
          <w:position w:val="-32"/>
          <w:sz w:val="28"/>
          <w:szCs w:val="28"/>
          <w:lang w:val="en-US"/>
        </w:rPr>
        <w:object w:dxaOrig="820" w:dyaOrig="760">
          <v:shape id="_x0000_i1038" type="#_x0000_t75" style="width:41.25pt;height:38.25pt" o:ole="">
            <v:imagedata r:id="rId23" o:title=""/>
          </v:shape>
          <o:OLEObject Type="Embed" ProgID="Equation.3" ShapeID="_x0000_i1038" DrawAspect="Content" ObjectID="_1458157750" r:id="rId24"/>
        </w:objec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Мұнда,  q – натуралдық өлшем бірлігімен берілген өткізілген тауарлар мөлшері (метр, литр, килограмм және т.б.).</w:t>
      </w:r>
    </w:p>
    <w:p w:rsid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Мысал. Нарықта, бірінші кварталда картопты өткізу мөлшері     және орташа айлық бағасы туралы мәліметтер берілген:</w:t>
      </w:r>
    </w:p>
    <w:p w:rsidR="00BC303F" w:rsidRPr="00E84884" w:rsidRDefault="00BC303F" w:rsidP="00E84884">
      <w:pPr>
        <w:spacing w:after="0" w:line="240" w:lineRule="auto"/>
        <w:ind w:firstLine="567"/>
        <w:jc w:val="both"/>
        <w:rPr>
          <w:rFonts w:ascii="Times New Roman" w:hAnsi="Times New Roman" w:cs="Times New Roman"/>
          <w:spacing w:val="-3"/>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81"/>
        <w:gridCol w:w="2459"/>
        <w:gridCol w:w="2453"/>
        <w:gridCol w:w="2463"/>
      </w:tblGrid>
      <w:tr w:rsidR="00E84884" w:rsidRPr="00E84884" w:rsidTr="00BC303F">
        <w:tc>
          <w:tcPr>
            <w:tcW w:w="2481"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p>
        </w:tc>
        <w:tc>
          <w:tcPr>
            <w:tcW w:w="2459"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Қаңтар</w:t>
            </w:r>
          </w:p>
        </w:tc>
        <w:tc>
          <w:tcPr>
            <w:tcW w:w="2453"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Ақпан</w:t>
            </w:r>
          </w:p>
        </w:tc>
        <w:tc>
          <w:tcPr>
            <w:tcW w:w="2463"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Наурыз</w:t>
            </w:r>
          </w:p>
        </w:tc>
      </w:tr>
      <w:tr w:rsidR="00E84884" w:rsidRPr="00E84884" w:rsidTr="00BC303F">
        <w:tc>
          <w:tcPr>
            <w:tcW w:w="2481"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1 кг-ға орташа айлық баға, теңге</w:t>
            </w:r>
          </w:p>
        </w:tc>
        <w:tc>
          <w:tcPr>
            <w:tcW w:w="2459"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120</w:t>
            </w:r>
          </w:p>
        </w:tc>
        <w:tc>
          <w:tcPr>
            <w:tcW w:w="2453"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130</w:t>
            </w:r>
          </w:p>
        </w:tc>
        <w:tc>
          <w:tcPr>
            <w:tcW w:w="2463"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150</w:t>
            </w:r>
          </w:p>
        </w:tc>
      </w:tr>
      <w:tr w:rsidR="00E84884" w:rsidRPr="00E84884" w:rsidTr="00BC303F">
        <w:tc>
          <w:tcPr>
            <w:tcW w:w="2481"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Өткізілді, (кг)</w:t>
            </w:r>
          </w:p>
        </w:tc>
        <w:tc>
          <w:tcPr>
            <w:tcW w:w="2459"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7800</w:t>
            </w:r>
          </w:p>
        </w:tc>
        <w:tc>
          <w:tcPr>
            <w:tcW w:w="2453"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8000</w:t>
            </w:r>
          </w:p>
        </w:tc>
        <w:tc>
          <w:tcPr>
            <w:tcW w:w="2463" w:type="dxa"/>
          </w:tcPr>
          <w:p w:rsidR="00E84884" w:rsidRPr="00E84884" w:rsidRDefault="00E84884" w:rsidP="00BC303F">
            <w:pPr>
              <w:spacing w:after="0" w:line="240" w:lineRule="auto"/>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8500</w:t>
            </w:r>
          </w:p>
        </w:tc>
      </w:tr>
    </w:tbl>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Орташа кварталдық бағаны анықтаңыз.</w:t>
      </w:r>
    </w:p>
    <w:p w:rsidR="00E84884" w:rsidRPr="00E84884" w:rsidRDefault="00E84884" w:rsidP="00E84884">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position w:val="-12"/>
          <w:sz w:val="28"/>
          <w:szCs w:val="28"/>
          <w:lang w:val="en-US"/>
        </w:rPr>
        <w:object w:dxaOrig="300" w:dyaOrig="520">
          <v:shape id="_x0000_i1039" type="#_x0000_t75" style="width:15pt;height:26.25pt" o:ole="">
            <v:imagedata r:id="rId21" o:title=""/>
          </v:shape>
          <o:OLEObject Type="Embed" ProgID="Equation.3" ShapeID="_x0000_i1039" DrawAspect="Content" ObjectID="_1458157751" r:id="rId25"/>
        </w:object>
      </w:r>
      <w:r w:rsidRPr="00E84884">
        <w:rPr>
          <w:rFonts w:ascii="Times New Roman" w:hAnsi="Times New Roman" w:cs="Times New Roman"/>
          <w:spacing w:val="-3"/>
          <w:sz w:val="28"/>
          <w:szCs w:val="28"/>
        </w:rPr>
        <w:t xml:space="preserve"> </w:t>
      </w:r>
      <w:r w:rsidRPr="00E84884">
        <w:rPr>
          <w:rFonts w:ascii="Times New Roman" w:hAnsi="Times New Roman" w:cs="Times New Roman"/>
          <w:spacing w:val="-3"/>
          <w:sz w:val="28"/>
          <w:szCs w:val="28"/>
          <w:lang w:val="kk-KZ"/>
        </w:rPr>
        <w:t xml:space="preserve">      </w:t>
      </w:r>
      <w:r w:rsidRPr="00E84884">
        <w:rPr>
          <w:rFonts w:ascii="Times New Roman" w:hAnsi="Times New Roman" w:cs="Times New Roman"/>
          <w:spacing w:val="-3"/>
          <w:sz w:val="28"/>
          <w:szCs w:val="28"/>
        </w:rPr>
        <w:t xml:space="preserve">=  </w:t>
      </w:r>
      <w:r w:rsidRPr="00E84884">
        <w:rPr>
          <w:rFonts w:ascii="Times New Roman" w:hAnsi="Times New Roman" w:cs="Times New Roman"/>
          <w:spacing w:val="-3"/>
          <w:sz w:val="28"/>
          <w:szCs w:val="28"/>
          <w:u w:val="single"/>
          <w:lang w:val="kk-KZ"/>
        </w:rPr>
        <w:t>120 х 7800 + 130 х 8000 + 150 х 8500</w:t>
      </w:r>
    </w:p>
    <w:p w:rsidR="00E84884" w:rsidRPr="00E84884" w:rsidRDefault="00E84884" w:rsidP="00E84884">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7800 + 8000 + 8500</w:t>
      </w:r>
    </w:p>
    <w:p w:rsidR="00E84884" w:rsidRPr="00E84884" w:rsidRDefault="00E84884" w:rsidP="00E84884">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position w:val="-12"/>
          <w:sz w:val="28"/>
          <w:szCs w:val="28"/>
          <w:lang w:val="en-US"/>
        </w:rPr>
        <w:object w:dxaOrig="300" w:dyaOrig="520">
          <v:shape id="_x0000_i1040" type="#_x0000_t75" style="width:15pt;height:26.25pt" o:ole="">
            <v:imagedata r:id="rId21" o:title=""/>
          </v:shape>
          <o:OLEObject Type="Embed" ProgID="Equation.3" ShapeID="_x0000_i1040" DrawAspect="Content" ObjectID="_1458157752" r:id="rId26"/>
        </w:object>
      </w:r>
      <w:r w:rsidRPr="00E84884">
        <w:rPr>
          <w:rFonts w:ascii="Times New Roman" w:hAnsi="Times New Roman" w:cs="Times New Roman"/>
          <w:spacing w:val="-3"/>
          <w:sz w:val="28"/>
          <w:szCs w:val="28"/>
          <w:lang w:val="kk-KZ"/>
        </w:rPr>
        <w:t xml:space="preserve">   = 133,79 теңге.</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b/>
          <w:spacing w:val="-3"/>
          <w:sz w:val="28"/>
          <w:szCs w:val="28"/>
          <w:lang w:val="kk-KZ"/>
        </w:rPr>
      </w:pPr>
      <w:r w:rsidRPr="00E84884">
        <w:rPr>
          <w:rFonts w:ascii="Times New Roman" w:hAnsi="Times New Roman" w:cs="Times New Roman"/>
          <w:b/>
          <w:spacing w:val="-3"/>
          <w:sz w:val="28"/>
          <w:szCs w:val="28"/>
          <w:lang w:val="kk-KZ"/>
        </w:rPr>
        <w:t>4.  Орташа  үйлесімді  салмақты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position w:val="-12"/>
          <w:sz w:val="28"/>
          <w:szCs w:val="28"/>
          <w:lang w:val="en-US"/>
        </w:rPr>
        <w:object w:dxaOrig="300" w:dyaOrig="520">
          <v:shape id="_x0000_i1041" type="#_x0000_t75" style="width:15pt;height:26.25pt" o:ole="">
            <v:imagedata r:id="rId27" o:title=""/>
          </v:shape>
          <o:OLEObject Type="Embed" ProgID="Equation.3" ShapeID="_x0000_i1041" DrawAspect="Content" ObjectID="_1458157753" r:id="rId28"/>
        </w:object>
      </w:r>
      <w:r w:rsidRPr="00E84884">
        <w:rPr>
          <w:rFonts w:ascii="Times New Roman" w:hAnsi="Times New Roman" w:cs="Times New Roman"/>
          <w:spacing w:val="-3"/>
          <w:sz w:val="28"/>
          <w:szCs w:val="28"/>
          <w:lang w:val="kk-KZ"/>
        </w:rPr>
        <w:t xml:space="preserve"> =  </w:t>
      </w:r>
      <w:r w:rsidRPr="00E84884">
        <w:rPr>
          <w:rFonts w:ascii="Times New Roman" w:hAnsi="Times New Roman" w:cs="Times New Roman"/>
          <w:spacing w:val="-3"/>
          <w:position w:val="-62"/>
          <w:sz w:val="28"/>
          <w:szCs w:val="28"/>
          <w:lang w:val="en-US"/>
        </w:rPr>
        <w:object w:dxaOrig="859" w:dyaOrig="1060">
          <v:shape id="_x0000_i1042" type="#_x0000_t75" style="width:42.75pt;height:53.25pt" o:ole="">
            <v:imagedata r:id="rId29" o:title=""/>
          </v:shape>
          <o:OLEObject Type="Embed" ProgID="Equation.3" ShapeID="_x0000_i1042" DrawAspect="Content" ObjectID="_1458157754" r:id="rId30"/>
        </w:objec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мұнда, рq -  сауда айналымы, теңге.</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lastRenderedPageBreak/>
        <w:t>Бұл формула,  есептеу негізі ретінде сатылған тауарлардың  ақшалай көрінісі деректері  қолданылғанда  пайдаланылады.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Мысал:</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Макарон  өнімдерін сату бойынша тауар айналымы 1-ші дүкенде 40 мың теңге, 2-шісінде 56 мың теңге, 3 –ші дүкенде 100 мың теңге құрады. Макарон өнімдерінің бағасы: 1 –шіде 80 теңге, 2-шіде 95теңге, 3-шіде 105 теңге. Макарон өнімдерінің  1кг орташа бағасын анықтау қажет.  Ол үшін, орташа салмақталған үйлесімділік формуласын пайдаланамыз.</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position w:val="-12"/>
          <w:sz w:val="28"/>
          <w:szCs w:val="28"/>
          <w:lang w:val="en-US"/>
        </w:rPr>
        <w:object w:dxaOrig="300" w:dyaOrig="520">
          <v:shape id="_x0000_i1043" type="#_x0000_t75" style="width:15pt;height:26.25pt" o:ole="">
            <v:imagedata r:id="rId27" o:title=""/>
          </v:shape>
          <o:OLEObject Type="Embed" ProgID="Equation.3" ShapeID="_x0000_i1043" DrawAspect="Content" ObjectID="_1458157755" r:id="rId31"/>
        </w:object>
      </w:r>
      <w:r w:rsidRPr="00E84884">
        <w:rPr>
          <w:rFonts w:ascii="Times New Roman" w:hAnsi="Times New Roman" w:cs="Times New Roman"/>
          <w:spacing w:val="-3"/>
          <w:sz w:val="28"/>
          <w:szCs w:val="28"/>
          <w:lang w:val="kk-KZ"/>
        </w:rPr>
        <w:t xml:space="preserve"> = (40 + 56 + 100) / (40/80 +56/95 + 100/105) = 95теңге60тиын</w:t>
      </w:r>
    </w:p>
    <w:p w:rsidR="00BC303F" w:rsidRDefault="00BC303F"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Жоғарыда берілген формулада сауда айналымының орнына сауда күні санын пайдалануға болады.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Мысал:</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Тауардың жылдық орташа бағасын анықтаңыз. Тауардың бір данасының жыл басындағы бағасы 104 теңге болды. Оның бағасы 5 наурыздан  бастап 15% - ға, ал 16 тамыздан тағы   5%- ға артты. 2010 жылдағы тауарды өткізу айналымы 480 мың теңгені құрады. Соның ішінде 1- квартал – 120 мың теңге,  оның ішінде  наурыз айында 44 мың теңге, 2 – квартал 140 мың теңге,  тамыз айында 42 мың теңге құрады.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Шешуі:</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Наурыз және тамыз айларында баға қымбаттағаннан кейінгі, бір дана тауардың жаңа бағасын анықтаймыз. 5 наурыздан бастап, баға деңгейі – 119теңге 60 тиын, ал 16 тамыздан кейін 125теңге 58 тиын(119теңге60тиын + 119теңге60тиын х 5%) болды.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Баға деңгейі өзгерген айлардағы орташа баға деңгейін анықтаймыз, яғни наурыз және тамыз айлары: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 xml:space="preserve">Наурыз айындағы орташа баға </w:t>
      </w:r>
      <w:r w:rsidRPr="00E84884">
        <w:rPr>
          <w:rFonts w:ascii="Times New Roman" w:hAnsi="Times New Roman" w:cs="Times New Roman"/>
          <w:spacing w:val="-3"/>
          <w:position w:val="-60"/>
          <w:sz w:val="28"/>
          <w:szCs w:val="28"/>
          <w:lang w:val="kk-KZ"/>
        </w:rPr>
        <w:object w:dxaOrig="2120" w:dyaOrig="980">
          <v:shape id="_x0000_i1044" type="#_x0000_t75" style="width:105.75pt;height:48.75pt" o:ole="">
            <v:imagedata r:id="rId32" o:title=""/>
          </v:shape>
          <o:OLEObject Type="Embed" ProgID="Equation.3" ShapeID="_x0000_i1044" DrawAspect="Content" ObjectID="_1458157756" r:id="rId33"/>
        </w:objec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Тамыз айындағы орташа баға = 31күн/ (15күн/119,60 + 16күн/125,58) = 31күн/0,25 = 124теңге 00тиын</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 xml:space="preserve">3. Жылдық орташа баға </w:t>
      </w:r>
      <w:r w:rsidRPr="00E84884">
        <w:rPr>
          <w:rFonts w:ascii="Times New Roman" w:hAnsi="Times New Roman" w:cs="Times New Roman"/>
          <w:b/>
          <w:spacing w:val="-3"/>
          <w:position w:val="-60"/>
          <w:sz w:val="28"/>
          <w:szCs w:val="28"/>
          <w:lang w:val="kk-KZ"/>
        </w:rPr>
        <w:object w:dxaOrig="5060" w:dyaOrig="980">
          <v:shape id="_x0000_i1045" type="#_x0000_t75" style="width:252.75pt;height:48.75pt" o:ole="">
            <v:imagedata r:id="rId34" o:title=""/>
          </v:shape>
          <o:OLEObject Type="Embed" ProgID="Equation.3" ShapeID="_x0000_i1045" DrawAspect="Content" ObjectID="_1458157757" r:id="rId35"/>
        </w:object>
      </w:r>
    </w:p>
    <w:p w:rsidR="00BC303F" w:rsidRDefault="00BC303F"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Бағаның қорытынды деңгейі ретінде, тұтыну қоржынының тіркелген құны көрсеткіші қарастырылады, ол әр түрлі деңгейдегі бағаларды жаңа қорытынды деңгейдегі бағаға біріктіреді. Аталған көрсеткіш, бекітілген тауар жиынтығының қорытынды баға деңгейін сипаттап қана қоймайды, сонымен қатар ол «өмір бағасын» сипаттайды.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lastRenderedPageBreak/>
        <w:t>Бағаның жеке индексі – ағымдағы кезеңдегі тауар-өкілдердің бағаларының базистік кезеңге қатынасы.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Баға индексі (жалпы) - әр текті тауарлар жиынтығының  баға өзгерісін сипаттайтын, салыстырмалы шама.</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Ласпейрестің баға индексі – базистік кезең бойынша салмақталған, баға индексі, тәжірибеде қолданылатын  осы индекстің негізгі формасы: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BC303F">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position w:val="-32"/>
          <w:sz w:val="28"/>
          <w:szCs w:val="28"/>
          <w:lang w:val="en-US"/>
        </w:rPr>
        <w:object w:dxaOrig="1660" w:dyaOrig="760">
          <v:shape id="_x0000_i1046" type="#_x0000_t75" style="width:83.25pt;height:38.25pt" o:ole="">
            <v:imagedata r:id="rId36" o:title=""/>
          </v:shape>
          <o:OLEObject Type="Embed" ProgID="Equation.3" ShapeID="_x0000_i1046" DrawAspect="Content" ObjectID="_1458157758" r:id="rId37"/>
        </w:objec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Пааше баға индексі – ағымдағы кезең  бойынша салмақталған баға индексі:</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BC303F">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position w:val="-52"/>
          <w:sz w:val="28"/>
          <w:szCs w:val="28"/>
          <w:lang w:val="en-US"/>
        </w:rPr>
        <w:object w:dxaOrig="1780" w:dyaOrig="1020">
          <v:shape id="_x0000_i1047" type="#_x0000_t75" style="width:89.25pt;height:51pt" o:ole="">
            <v:imagedata r:id="rId38" o:title=""/>
          </v:shape>
          <o:OLEObject Type="Embed" ProgID="Equation.3" ShapeID="_x0000_i1047" DrawAspect="Content" ObjectID="_1458157759" r:id="rId39"/>
        </w:objec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Жалпы тауар айналымына, сатылған тауарлар санының өзгерісіне орай, олардың бағаларының өзгеруі де әсерін тигізеді. Оның ықпалын анықтау үшін сатылған тауарлардың жалпы құнын білуіміз керек. Оны есептеу үшін екі мерзімдегі бағаны өзгертіп, ал сатылған тауарлардың тұрақты санын аламыз. Сонан соң, тауарлардың санын бағаларына көбейтіп, одан шыққан екі мерзімдегі тауар айналымын бір бірімен салыстырамыз. Мұны бағаның жалпы индексі деп атайды.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Фишер бойынша баға индексі (өте оңды индекс) -  Пааше және Ласпейрес баға индекстері көбейтіндісінің геометриялық орташасы.</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BC303F">
      <w:pPr>
        <w:spacing w:after="0" w:line="240" w:lineRule="auto"/>
        <w:ind w:firstLine="567"/>
        <w:jc w:val="center"/>
        <w:rPr>
          <w:rFonts w:ascii="Times New Roman" w:hAnsi="Times New Roman" w:cs="Times New Roman"/>
          <w:spacing w:val="-3"/>
          <w:sz w:val="28"/>
          <w:szCs w:val="28"/>
          <w:lang w:val="kk-KZ"/>
        </w:rPr>
      </w:pPr>
      <w:r w:rsidRPr="00E84884">
        <w:rPr>
          <w:rFonts w:ascii="Times New Roman" w:hAnsi="Times New Roman" w:cs="Times New Roman"/>
          <w:spacing w:val="-3"/>
          <w:position w:val="-28"/>
          <w:sz w:val="28"/>
          <w:szCs w:val="28"/>
          <w:lang w:val="en-US"/>
        </w:rPr>
        <w:object w:dxaOrig="2160" w:dyaOrig="740">
          <v:shape id="_x0000_i1048" type="#_x0000_t75" style="width:108pt;height:36.75pt" o:ole="">
            <v:imagedata r:id="rId40" o:title=""/>
          </v:shape>
          <o:OLEObject Type="Embed" ProgID="Equation.3" ShapeID="_x0000_i1048" DrawAspect="Content" ObjectID="_1458157760" r:id="rId41"/>
        </w:objec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r w:rsidRPr="00E84884">
        <w:rPr>
          <w:rFonts w:ascii="Times New Roman" w:hAnsi="Times New Roman" w:cs="Times New Roman"/>
          <w:spacing w:val="-3"/>
          <w:sz w:val="28"/>
          <w:szCs w:val="28"/>
          <w:lang w:val="kk-KZ"/>
        </w:rPr>
        <w:t>Орташа баға индексі – ағымдағы кезең орташа бағаларының базистік кезеңге қатынасы; құрамы өзгермелі индекс ретінде көрінеді; ол бекітілген құрам индексі және құрылымдық өзгерістер индексіне жіктелуі мүмкін.</w:t>
      </w:r>
    </w:p>
    <w:p w:rsidR="00E84884" w:rsidRPr="00E84884" w:rsidRDefault="00E84884" w:rsidP="00E84884">
      <w:pPr>
        <w:spacing w:after="0" w:line="240" w:lineRule="auto"/>
        <w:ind w:firstLine="567"/>
        <w:jc w:val="both"/>
        <w:rPr>
          <w:rFonts w:ascii="Times New Roman" w:hAnsi="Times New Roman" w:cs="Times New Roman"/>
          <w:spacing w:val="-3"/>
          <w:sz w:val="28"/>
          <w:szCs w:val="28"/>
          <w:lang w:val="kk-KZ"/>
        </w:rPr>
      </w:pPr>
    </w:p>
    <w:p w:rsidR="00E84884" w:rsidRPr="00E84884" w:rsidRDefault="00E84884" w:rsidP="00E84884">
      <w:pPr>
        <w:spacing w:after="0" w:line="240" w:lineRule="auto"/>
        <w:ind w:firstLine="567"/>
        <w:jc w:val="both"/>
        <w:rPr>
          <w:rFonts w:ascii="Times New Roman" w:hAnsi="Times New Roman" w:cs="Times New Roman"/>
          <w:b/>
          <w:spacing w:val="-3"/>
          <w:sz w:val="28"/>
          <w:szCs w:val="28"/>
        </w:rPr>
      </w:pPr>
      <w:r w:rsidRPr="00E84884">
        <w:rPr>
          <w:rFonts w:ascii="Times New Roman" w:hAnsi="Times New Roman" w:cs="Times New Roman"/>
          <w:spacing w:val="-3"/>
          <w:position w:val="-10"/>
          <w:sz w:val="28"/>
          <w:szCs w:val="28"/>
          <w:lang w:val="en-US"/>
        </w:rPr>
        <w:object w:dxaOrig="180" w:dyaOrig="340">
          <v:shape id="_x0000_i1049" type="#_x0000_t75" style="width:9pt;height:17.25pt" o:ole="">
            <v:imagedata r:id="rId4" o:title=""/>
          </v:shape>
          <o:OLEObject Type="Embed" ProgID="Equation.3" ShapeID="_x0000_i1049" DrawAspect="Content" ObjectID="_1458157761" r:id="rId42"/>
        </w:object>
      </w:r>
      <w:r w:rsidRPr="00E84884">
        <w:rPr>
          <w:rFonts w:ascii="Times New Roman" w:hAnsi="Times New Roman" w:cs="Times New Roman"/>
          <w:b/>
          <w:spacing w:val="-3"/>
          <w:sz w:val="28"/>
          <w:szCs w:val="28"/>
        </w:rPr>
        <w:t xml:space="preserve">        </w:t>
      </w:r>
      <w:r w:rsidRPr="00E84884">
        <w:rPr>
          <w:rFonts w:ascii="Times New Roman" w:hAnsi="Times New Roman" w:cs="Times New Roman"/>
          <w:b/>
          <w:spacing w:val="-3"/>
          <w:position w:val="-10"/>
          <w:sz w:val="28"/>
          <w:szCs w:val="28"/>
          <w:lang w:val="en-US"/>
        </w:rPr>
        <w:object w:dxaOrig="180" w:dyaOrig="340">
          <v:shape id="_x0000_i1050" type="#_x0000_t75" style="width:9pt;height:17.25pt" o:ole="">
            <v:imagedata r:id="rId4" o:title=""/>
          </v:shape>
          <o:OLEObject Type="Embed" ProgID="Equation.3" ShapeID="_x0000_i1050" DrawAspect="Content" ObjectID="_1458157762" r:id="rId43"/>
        </w:object>
      </w:r>
      <w:r w:rsidRPr="00E84884">
        <w:rPr>
          <w:rFonts w:ascii="Times New Roman" w:hAnsi="Times New Roman" w:cs="Times New Roman"/>
          <w:b/>
          <w:spacing w:val="-3"/>
          <w:position w:val="-56"/>
          <w:sz w:val="28"/>
          <w:szCs w:val="28"/>
          <w:lang w:val="en-US"/>
        </w:rPr>
        <w:object w:dxaOrig="7940" w:dyaOrig="1240">
          <v:shape id="_x0000_i1051" type="#_x0000_t75" style="width:396.75pt;height:62.25pt" o:ole="">
            <v:imagedata r:id="rId44" o:title=""/>
          </v:shape>
          <o:OLEObject Type="Embed" ProgID="Equation.3" ShapeID="_x0000_i1051" DrawAspect="Content" ObjectID="_1458157763" r:id="rId45"/>
        </w:object>
      </w:r>
    </w:p>
    <w:p w:rsidR="00FF74E0" w:rsidRPr="00E84884" w:rsidRDefault="00FF74E0" w:rsidP="00E84884">
      <w:pPr>
        <w:spacing w:after="0" w:line="240" w:lineRule="auto"/>
        <w:ind w:firstLine="567"/>
        <w:rPr>
          <w:rFonts w:ascii="Times New Roman" w:hAnsi="Times New Roman" w:cs="Times New Roman"/>
        </w:rPr>
      </w:pPr>
    </w:p>
    <w:sectPr w:rsidR="00FF74E0" w:rsidRPr="00E84884" w:rsidSect="00E84884">
      <w:pgSz w:w="11906" w:h="16838"/>
      <w:pgMar w:top="1417" w:right="849"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84884"/>
    <w:rsid w:val="00BC303F"/>
    <w:rsid w:val="00E84884"/>
    <w:rsid w:val="00FF74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7.bin"/><Relationship Id="rId18" Type="http://schemas.openxmlformats.org/officeDocument/2006/relationships/oleObject" Target="embeddings/oleObject10.bin"/><Relationship Id="rId26" Type="http://schemas.openxmlformats.org/officeDocument/2006/relationships/oleObject" Target="embeddings/oleObject16.bin"/><Relationship Id="rId39" Type="http://schemas.openxmlformats.org/officeDocument/2006/relationships/oleObject" Target="embeddings/oleObject23.bin"/><Relationship Id="rId3" Type="http://schemas.openxmlformats.org/officeDocument/2006/relationships/webSettings" Target="webSettings.xml"/><Relationship Id="rId21" Type="http://schemas.openxmlformats.org/officeDocument/2006/relationships/image" Target="media/image6.wmf"/><Relationship Id="rId34" Type="http://schemas.openxmlformats.org/officeDocument/2006/relationships/image" Target="media/image11.wmf"/><Relationship Id="rId42" Type="http://schemas.openxmlformats.org/officeDocument/2006/relationships/oleObject" Target="embeddings/oleObject25.bin"/><Relationship Id="rId47" Type="http://schemas.openxmlformats.org/officeDocument/2006/relationships/theme" Target="theme/theme1.xml"/><Relationship Id="rId7" Type="http://schemas.openxmlformats.org/officeDocument/2006/relationships/oleObject" Target="embeddings/oleObject3.bin"/><Relationship Id="rId12" Type="http://schemas.openxmlformats.org/officeDocument/2006/relationships/oleObject" Target="embeddings/oleObject6.bin"/><Relationship Id="rId17" Type="http://schemas.openxmlformats.org/officeDocument/2006/relationships/image" Target="media/image5.wmf"/><Relationship Id="rId25" Type="http://schemas.openxmlformats.org/officeDocument/2006/relationships/oleObject" Target="embeddings/oleObject15.bin"/><Relationship Id="rId33" Type="http://schemas.openxmlformats.org/officeDocument/2006/relationships/oleObject" Target="embeddings/oleObject20.bin"/><Relationship Id="rId38" Type="http://schemas.openxmlformats.org/officeDocument/2006/relationships/image" Target="media/image13.wmf"/><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9.bin"/><Relationship Id="rId20" Type="http://schemas.openxmlformats.org/officeDocument/2006/relationships/oleObject" Target="embeddings/oleObject12.bin"/><Relationship Id="rId29" Type="http://schemas.openxmlformats.org/officeDocument/2006/relationships/image" Target="media/image9.wmf"/><Relationship Id="rId41" Type="http://schemas.openxmlformats.org/officeDocument/2006/relationships/oleObject" Target="embeddings/oleObject24.bin"/><Relationship Id="rId1" Type="http://schemas.openxmlformats.org/officeDocument/2006/relationships/styles" Target="styles.xml"/><Relationship Id="rId6" Type="http://schemas.openxmlformats.org/officeDocument/2006/relationships/oleObject" Target="embeddings/oleObject2.bin"/><Relationship Id="rId11" Type="http://schemas.openxmlformats.org/officeDocument/2006/relationships/image" Target="media/image3.wmf"/><Relationship Id="rId24" Type="http://schemas.openxmlformats.org/officeDocument/2006/relationships/oleObject" Target="embeddings/oleObject14.bin"/><Relationship Id="rId32" Type="http://schemas.openxmlformats.org/officeDocument/2006/relationships/image" Target="media/image10.wmf"/><Relationship Id="rId37" Type="http://schemas.openxmlformats.org/officeDocument/2006/relationships/oleObject" Target="embeddings/oleObject22.bin"/><Relationship Id="rId40" Type="http://schemas.openxmlformats.org/officeDocument/2006/relationships/image" Target="media/image14.wmf"/><Relationship Id="rId45" Type="http://schemas.openxmlformats.org/officeDocument/2006/relationships/oleObject" Target="embeddings/oleObject27.bin"/><Relationship Id="rId5" Type="http://schemas.openxmlformats.org/officeDocument/2006/relationships/oleObject" Target="embeddings/oleObject1.bin"/><Relationship Id="rId15" Type="http://schemas.openxmlformats.org/officeDocument/2006/relationships/image" Target="media/image4.wmf"/><Relationship Id="rId23" Type="http://schemas.openxmlformats.org/officeDocument/2006/relationships/image" Target="media/image7.wmf"/><Relationship Id="rId28" Type="http://schemas.openxmlformats.org/officeDocument/2006/relationships/oleObject" Target="embeddings/oleObject17.bin"/><Relationship Id="rId36" Type="http://schemas.openxmlformats.org/officeDocument/2006/relationships/image" Target="media/image12.wmf"/><Relationship Id="rId10" Type="http://schemas.openxmlformats.org/officeDocument/2006/relationships/oleObject" Target="embeddings/oleObject5.bin"/><Relationship Id="rId19" Type="http://schemas.openxmlformats.org/officeDocument/2006/relationships/oleObject" Target="embeddings/oleObject11.bin"/><Relationship Id="rId31" Type="http://schemas.openxmlformats.org/officeDocument/2006/relationships/oleObject" Target="embeddings/oleObject19.bin"/><Relationship Id="rId44" Type="http://schemas.openxmlformats.org/officeDocument/2006/relationships/image" Target="media/image15.wmf"/><Relationship Id="rId4" Type="http://schemas.openxmlformats.org/officeDocument/2006/relationships/image" Target="media/image1.wmf"/><Relationship Id="rId9" Type="http://schemas.openxmlformats.org/officeDocument/2006/relationships/oleObject" Target="embeddings/oleObject4.bin"/><Relationship Id="rId14" Type="http://schemas.openxmlformats.org/officeDocument/2006/relationships/oleObject" Target="embeddings/oleObject8.bin"/><Relationship Id="rId22" Type="http://schemas.openxmlformats.org/officeDocument/2006/relationships/oleObject" Target="embeddings/oleObject13.bin"/><Relationship Id="rId27" Type="http://schemas.openxmlformats.org/officeDocument/2006/relationships/image" Target="media/image8.wmf"/><Relationship Id="rId30" Type="http://schemas.openxmlformats.org/officeDocument/2006/relationships/oleObject" Target="embeddings/oleObject18.bin"/><Relationship Id="rId35" Type="http://schemas.openxmlformats.org/officeDocument/2006/relationships/oleObject" Target="embeddings/oleObject21.bin"/><Relationship Id="rId43" Type="http://schemas.openxmlformats.org/officeDocument/2006/relationships/oleObject" Target="embeddings/oleObject2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945</Words>
  <Characters>5392</Characters>
  <Application>Microsoft Office Word</Application>
  <DocSecurity>0</DocSecurity>
  <Lines>44</Lines>
  <Paragraphs>12</Paragraphs>
  <ScaleCrop>false</ScaleCrop>
  <Company>Home</Company>
  <LinksUpToDate>false</LinksUpToDate>
  <CharactersWithSpaces>6325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2014-04-04T16:00:00Z</dcterms:created>
  <dcterms:modified xsi:type="dcterms:W3CDTF">2014-04-04T16:02:00Z</dcterms:modified>
</cp:coreProperties>
</file>